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300A9" w14:textId="4C305458" w:rsidR="00D56517" w:rsidRPr="000C3A56" w:rsidRDefault="00D56517" w:rsidP="00D56517">
      <w:pPr>
        <w:jc w:val="center"/>
        <w:rPr>
          <w:i/>
          <w:iCs/>
        </w:rPr>
      </w:pPr>
      <w:r>
        <w:t xml:space="preserve">Motifs of </w:t>
      </w:r>
      <w:r w:rsidR="000C3A56" w:rsidRPr="000C3A56">
        <w:rPr>
          <w:i/>
          <w:iCs/>
        </w:rPr>
        <w:t>The Adventures of Huckleberry Finn</w:t>
      </w:r>
    </w:p>
    <w:p w14:paraId="1CDD108A" w14:textId="77777777" w:rsidR="00D56517" w:rsidRDefault="00D56517" w:rsidP="00D56517">
      <w:pPr>
        <w:jc w:val="center"/>
      </w:pPr>
    </w:p>
    <w:p w14:paraId="2F263E2C" w14:textId="6DEEBFE0" w:rsidR="000C3A56" w:rsidRDefault="000C3A56" w:rsidP="000C3A56">
      <w:pPr>
        <w:shd w:val="clear" w:color="auto" w:fill="FFFFFF"/>
        <w:textAlignment w:val="baseline"/>
        <w:rPr>
          <w:color w:val="000000"/>
          <w:szCs w:val="24"/>
        </w:rPr>
      </w:pPr>
      <w:r>
        <w:rPr>
          <w:color w:val="000000"/>
          <w:szCs w:val="24"/>
        </w:rPr>
        <w:t xml:space="preserve">Okay, </w:t>
      </w:r>
      <w:r w:rsidR="00031E66">
        <w:rPr>
          <w:color w:val="000000"/>
          <w:szCs w:val="24"/>
        </w:rPr>
        <w:t>we have</w:t>
      </w:r>
      <w:r>
        <w:rPr>
          <w:color w:val="000000"/>
          <w:szCs w:val="24"/>
        </w:rPr>
        <w:t xml:space="preserve"> been collecting evidence of Huck’s character</w:t>
      </w:r>
      <w:r w:rsidR="00C36AB9">
        <w:rPr>
          <w:color w:val="000000"/>
          <w:szCs w:val="24"/>
        </w:rPr>
        <w:t xml:space="preserve">, </w:t>
      </w:r>
      <w:r>
        <w:rPr>
          <w:color w:val="000000"/>
          <w:szCs w:val="24"/>
        </w:rPr>
        <w:t>how that character is affected by the people who populate his ever-changing environment</w:t>
      </w:r>
      <w:r w:rsidR="00C36AB9">
        <w:rPr>
          <w:color w:val="000000"/>
          <w:szCs w:val="24"/>
        </w:rPr>
        <w:t xml:space="preserve">, and most importantly the development of Huck’s sound heart over his deformed conscience as he moves down the river with Jim.  </w:t>
      </w:r>
    </w:p>
    <w:p w14:paraId="566D6FB8" w14:textId="77777777" w:rsidR="000C3A56" w:rsidRDefault="000C3A56" w:rsidP="000C3A56">
      <w:pPr>
        <w:shd w:val="clear" w:color="auto" w:fill="FFFFFF"/>
        <w:textAlignment w:val="baseline"/>
        <w:rPr>
          <w:color w:val="000000"/>
          <w:szCs w:val="24"/>
        </w:rPr>
      </w:pPr>
    </w:p>
    <w:p w14:paraId="492C9CC6" w14:textId="5D16B256" w:rsidR="000C3A56" w:rsidRDefault="000C3A56" w:rsidP="000C3A56">
      <w:pPr>
        <w:shd w:val="clear" w:color="auto" w:fill="FFFFFF"/>
        <w:textAlignment w:val="baseline"/>
        <w:rPr>
          <w:color w:val="000000"/>
          <w:szCs w:val="24"/>
        </w:rPr>
      </w:pPr>
      <w:r>
        <w:rPr>
          <w:color w:val="000000"/>
          <w:szCs w:val="24"/>
        </w:rPr>
        <w:t xml:space="preserve">Now let’s </w:t>
      </w:r>
      <w:r w:rsidR="00C36AB9">
        <w:rPr>
          <w:color w:val="000000"/>
          <w:szCs w:val="24"/>
        </w:rPr>
        <w:t xml:space="preserve">dig deep with both hands into the meaty stuff of analysis.  You might have noticed, and the alert reader will, some reoccurring elements throughout the work.  Again, those reading with awareness will question what these reoccurring elements might suggest about the work as a whole.  </w:t>
      </w:r>
      <w:proofErr w:type="gramStart"/>
      <w:r w:rsidR="00C36AB9">
        <w:rPr>
          <w:color w:val="000000"/>
          <w:szCs w:val="24"/>
        </w:rPr>
        <w:t>So</w:t>
      </w:r>
      <w:proofErr w:type="gramEnd"/>
      <w:r w:rsidR="00C36AB9">
        <w:rPr>
          <w:color w:val="000000"/>
          <w:szCs w:val="24"/>
        </w:rPr>
        <w:t xml:space="preserve"> let’s get to those elements…also known as motifs.</w:t>
      </w:r>
    </w:p>
    <w:p w14:paraId="0F2E7405" w14:textId="77777777" w:rsidR="000C3A56" w:rsidRDefault="000C3A56" w:rsidP="000C3A56">
      <w:pPr>
        <w:shd w:val="clear" w:color="auto" w:fill="FFFFFF"/>
        <w:textAlignment w:val="baseline"/>
        <w:rPr>
          <w:color w:val="000000"/>
          <w:szCs w:val="24"/>
        </w:rPr>
      </w:pPr>
    </w:p>
    <w:p w14:paraId="036A11CA" w14:textId="66F67414" w:rsidR="000C3A56" w:rsidRDefault="00CC33EB" w:rsidP="000C3A56">
      <w:pPr>
        <w:shd w:val="clear" w:color="auto" w:fill="FFFFFF"/>
        <w:textAlignment w:val="baseline"/>
        <w:rPr>
          <w:b/>
          <w:bCs/>
          <w:color w:val="000000"/>
          <w:szCs w:val="24"/>
          <w:bdr w:val="none" w:sz="0" w:space="0" w:color="auto" w:frame="1"/>
        </w:rPr>
      </w:pPr>
      <w:r>
        <w:rPr>
          <w:color w:val="000000"/>
          <w:szCs w:val="24"/>
        </w:rPr>
        <w:t xml:space="preserve">Denotation: </w:t>
      </w:r>
      <w:r w:rsidR="000C3A56" w:rsidRPr="000C3A56">
        <w:rPr>
          <w:color w:val="000000"/>
          <w:szCs w:val="24"/>
        </w:rPr>
        <w:t>A motif is something symbolic that shows up in a work to reinforce the work’s main theme. Usually, it’s a physical object, but sometimes it can take on a different form. </w:t>
      </w:r>
      <w:r w:rsidR="000C3A56" w:rsidRPr="000C3A56">
        <w:rPr>
          <w:b/>
          <w:bCs/>
          <w:color w:val="000000"/>
          <w:szCs w:val="24"/>
          <w:bdr w:val="none" w:sz="0" w:space="0" w:color="auto" w:frame="1"/>
        </w:rPr>
        <w:t xml:space="preserve">Motifs </w:t>
      </w:r>
      <w:r w:rsidR="00037A88" w:rsidRPr="000C3A56">
        <w:rPr>
          <w:b/>
          <w:bCs/>
          <w:color w:val="000000"/>
          <w:szCs w:val="24"/>
          <w:bdr w:val="none" w:sz="0" w:space="0" w:color="auto" w:frame="1"/>
        </w:rPr>
        <w:t>repeat</w:t>
      </w:r>
      <w:r w:rsidR="000C3A56" w:rsidRPr="000C3A56">
        <w:rPr>
          <w:b/>
          <w:bCs/>
          <w:color w:val="000000"/>
          <w:szCs w:val="24"/>
          <w:bdr w:val="none" w:sz="0" w:space="0" w:color="auto" w:frame="1"/>
        </w:rPr>
        <w:t xml:space="preserve"> throughout a work as opposed to only appearing once, and they must hold significance to the plot.</w:t>
      </w:r>
    </w:p>
    <w:p w14:paraId="58D5D006" w14:textId="77777777" w:rsidR="00DA5E5F" w:rsidRPr="000C3A56" w:rsidRDefault="00DA5E5F" w:rsidP="000C3A56">
      <w:pPr>
        <w:shd w:val="clear" w:color="auto" w:fill="FFFFFF"/>
        <w:textAlignment w:val="baseline"/>
        <w:rPr>
          <w:color w:val="000000"/>
          <w:szCs w:val="24"/>
        </w:rPr>
      </w:pPr>
    </w:p>
    <w:p w14:paraId="17391A79" w14:textId="77777777" w:rsidR="000C3A56" w:rsidRPr="000C3A56" w:rsidRDefault="000C3A56" w:rsidP="000C3A56">
      <w:pPr>
        <w:shd w:val="clear" w:color="auto" w:fill="FFFFFF"/>
        <w:textAlignment w:val="baseline"/>
        <w:rPr>
          <w:color w:val="000000"/>
          <w:szCs w:val="24"/>
        </w:rPr>
      </w:pPr>
      <w:r w:rsidRPr="000C3A56">
        <w:rPr>
          <w:color w:val="000000"/>
          <w:szCs w:val="24"/>
        </w:rPr>
        <w:t>Motifs typically are used in one of three ways:</w:t>
      </w:r>
    </w:p>
    <w:p w14:paraId="04B94E41" w14:textId="33803AA3" w:rsidR="000C3A56" w:rsidRPr="000C3A56" w:rsidRDefault="002D6214" w:rsidP="004A6DBE">
      <w:pPr>
        <w:numPr>
          <w:ilvl w:val="0"/>
          <w:numId w:val="1"/>
        </w:numPr>
        <w:tabs>
          <w:tab w:val="clear" w:pos="720"/>
          <w:tab w:val="num" w:pos="1080"/>
        </w:tabs>
        <w:ind w:left="360"/>
        <w:textAlignment w:val="baseline"/>
        <w:rPr>
          <w:color w:val="000000"/>
          <w:szCs w:val="24"/>
        </w:rPr>
      </w:pPr>
      <w:r>
        <w:rPr>
          <w:color w:val="000000"/>
          <w:szCs w:val="24"/>
        </w:rPr>
        <w:t>A</w:t>
      </w:r>
      <w:r w:rsidR="000C3A56" w:rsidRPr="000C3A56">
        <w:rPr>
          <w:color w:val="000000"/>
          <w:szCs w:val="24"/>
        </w:rPr>
        <w:t xml:space="preserve"> single object that appears multiple times throughout the work with most of the emphasis placed on the item</w:t>
      </w:r>
    </w:p>
    <w:p w14:paraId="53FBD33A" w14:textId="5CBAECC3" w:rsidR="000C3A56" w:rsidRPr="000C3A56" w:rsidRDefault="002D6214" w:rsidP="004A6DBE">
      <w:pPr>
        <w:numPr>
          <w:ilvl w:val="0"/>
          <w:numId w:val="1"/>
        </w:numPr>
        <w:tabs>
          <w:tab w:val="clear" w:pos="720"/>
          <w:tab w:val="num" w:pos="1080"/>
        </w:tabs>
        <w:ind w:left="360"/>
        <w:textAlignment w:val="baseline"/>
        <w:rPr>
          <w:color w:val="000000"/>
          <w:szCs w:val="24"/>
        </w:rPr>
      </w:pPr>
      <w:r>
        <w:rPr>
          <w:color w:val="000000"/>
          <w:szCs w:val="24"/>
        </w:rPr>
        <w:t>A</w:t>
      </w:r>
      <w:r w:rsidR="000C3A56" w:rsidRPr="000C3A56">
        <w:rPr>
          <w:color w:val="000000"/>
          <w:szCs w:val="24"/>
        </w:rPr>
        <w:t xml:space="preserve"> collection of related objects that appear multiple times to emphasize the theme</w:t>
      </w:r>
    </w:p>
    <w:p w14:paraId="7EE33A13" w14:textId="1D3CE250" w:rsidR="000C3A56" w:rsidRPr="000C3A56" w:rsidRDefault="002D6214" w:rsidP="004A6DBE">
      <w:pPr>
        <w:numPr>
          <w:ilvl w:val="0"/>
          <w:numId w:val="1"/>
        </w:numPr>
        <w:tabs>
          <w:tab w:val="clear" w:pos="720"/>
          <w:tab w:val="num" w:pos="1080"/>
        </w:tabs>
        <w:ind w:left="360"/>
        <w:textAlignment w:val="baseline"/>
        <w:rPr>
          <w:color w:val="000000"/>
          <w:szCs w:val="24"/>
        </w:rPr>
      </w:pPr>
      <w:r>
        <w:rPr>
          <w:color w:val="000000"/>
          <w:szCs w:val="24"/>
        </w:rPr>
        <w:t>A</w:t>
      </w:r>
      <w:r w:rsidR="000C3A56" w:rsidRPr="000C3A56">
        <w:rPr>
          <w:color w:val="000000"/>
          <w:szCs w:val="24"/>
        </w:rPr>
        <w:t xml:space="preserve"> collection of seemingly unrelated items that serve to draw attention to the theme in a subtler manner.</w:t>
      </w:r>
    </w:p>
    <w:p w14:paraId="6E37DB38" w14:textId="76809336" w:rsidR="000C3A56" w:rsidRPr="000C3A56" w:rsidRDefault="002D6214" w:rsidP="00037A88">
      <w:pPr>
        <w:shd w:val="clear" w:color="auto" w:fill="FFFFFF"/>
        <w:textAlignment w:val="baseline"/>
        <w:rPr>
          <w:color w:val="000000"/>
          <w:szCs w:val="24"/>
        </w:rPr>
      </w:pPr>
      <w:r>
        <w:rPr>
          <w:color w:val="000000"/>
          <w:szCs w:val="24"/>
        </w:rPr>
        <w:t>Th</w:t>
      </w:r>
      <w:r w:rsidR="000C3A56" w:rsidRPr="000C3A56">
        <w:rPr>
          <w:color w:val="000000"/>
          <w:szCs w:val="24"/>
        </w:rPr>
        <w:t xml:space="preserve">e reader </w:t>
      </w:r>
      <w:r w:rsidR="004A50BB">
        <w:rPr>
          <w:color w:val="000000"/>
          <w:szCs w:val="24"/>
        </w:rPr>
        <w:t>will</w:t>
      </w:r>
      <w:r w:rsidR="000C3A56" w:rsidRPr="000C3A56">
        <w:rPr>
          <w:color w:val="000000"/>
          <w:szCs w:val="24"/>
        </w:rPr>
        <w:t xml:space="preserve"> </w:t>
      </w:r>
      <w:r>
        <w:rPr>
          <w:color w:val="000000"/>
          <w:szCs w:val="24"/>
        </w:rPr>
        <w:t>have</w:t>
      </w:r>
      <w:r w:rsidR="000C3A56" w:rsidRPr="000C3A56">
        <w:rPr>
          <w:color w:val="000000"/>
          <w:szCs w:val="24"/>
        </w:rPr>
        <w:t xml:space="preserve"> to work to find the connection, but motifs serve the theme of the novel.</w:t>
      </w:r>
    </w:p>
    <w:p w14:paraId="2EEF7EBB" w14:textId="77777777" w:rsidR="000C3A56" w:rsidRPr="000C3A56" w:rsidRDefault="000C3A56" w:rsidP="004A6DBE">
      <w:pPr>
        <w:ind w:left="360"/>
      </w:pPr>
    </w:p>
    <w:p w14:paraId="32DA94E2" w14:textId="77777777" w:rsidR="000C3A56" w:rsidRPr="000C3A56" w:rsidRDefault="000C3A56" w:rsidP="00D56517"/>
    <w:p w14:paraId="02824D67" w14:textId="4194A1F3" w:rsidR="008C323D" w:rsidRDefault="00D56517" w:rsidP="00D56517">
      <w:r>
        <w:t xml:space="preserve">In </w:t>
      </w:r>
      <w:proofErr w:type="gramStart"/>
      <w:r w:rsidRPr="00D56517">
        <w:rPr>
          <w:i/>
          <w:iCs/>
        </w:rPr>
        <w:t>The</w:t>
      </w:r>
      <w:proofErr w:type="gramEnd"/>
      <w:r w:rsidRPr="00D56517">
        <w:rPr>
          <w:i/>
          <w:iCs/>
        </w:rPr>
        <w:t xml:space="preserve"> Scarlet Letter</w:t>
      </w:r>
      <w:r>
        <w:t xml:space="preserve">, for example, ideas like light vs. dark, sin vs. redemption, the forest vs. </w:t>
      </w:r>
      <w:r w:rsidR="00D45218">
        <w:t>civilization</w:t>
      </w:r>
      <w:r>
        <w:t xml:space="preserve">, </w:t>
      </w:r>
      <w:r w:rsidR="000C3A56">
        <w:t>the number 7, the number 3, the scaffold</w:t>
      </w:r>
      <w:r w:rsidR="008C323D">
        <w:t xml:space="preserve"> all work to suggest larger universal ideas</w:t>
      </w:r>
      <w:r w:rsidR="009E5717">
        <w:t xml:space="preserve"> </w:t>
      </w:r>
      <w:r w:rsidR="008C323D">
        <w:t>known as theme.</w:t>
      </w:r>
    </w:p>
    <w:p w14:paraId="1FF18EE3" w14:textId="77777777" w:rsidR="00D56517" w:rsidRDefault="00D56517" w:rsidP="00D56517"/>
    <w:p w14:paraId="3177CBAA" w14:textId="0F34EDA4" w:rsidR="004A50BB" w:rsidRDefault="00793A62" w:rsidP="00D56517">
      <w:r w:rsidRPr="00793A62">
        <w:rPr>
          <w:b/>
          <w:bCs/>
          <w:u w:val="single"/>
        </w:rPr>
        <w:t>Directions</w:t>
      </w:r>
      <w:r>
        <w:t xml:space="preserve">: </w:t>
      </w:r>
      <w:r w:rsidR="00E476D6">
        <w:t xml:space="preserve">The following elements appear several times </w:t>
      </w:r>
      <w:r w:rsidR="00C61892">
        <w:t xml:space="preserve">– either </w:t>
      </w:r>
      <w:r w:rsidR="00D32363">
        <w:t>directly</w:t>
      </w:r>
      <w:r w:rsidR="00C61892">
        <w:t xml:space="preserve"> or </w:t>
      </w:r>
      <w:r w:rsidR="00D32363">
        <w:t>indirectly</w:t>
      </w:r>
      <w:r w:rsidR="00C61892">
        <w:t xml:space="preserve"> – throughout </w:t>
      </w:r>
      <w:r w:rsidR="00C61892" w:rsidRPr="00D32363">
        <w:rPr>
          <w:i/>
          <w:iCs/>
        </w:rPr>
        <w:t>The Adventures of Huckleberry Finn</w:t>
      </w:r>
      <w:r w:rsidR="00C61892">
        <w:t>.  Your job</w:t>
      </w:r>
      <w:r w:rsidR="00DE4D17">
        <w:t xml:space="preserve">: cite at least two examples (quotes with real parenthetical citations).  </w:t>
      </w:r>
      <w:r w:rsidR="00213F86">
        <w:t xml:space="preserve">Explain how these two quotes work together to express that larger universal idea.  Consider </w:t>
      </w:r>
      <w:r w:rsidR="002E74F5">
        <w:t>the commonality in the two quotes</w:t>
      </w:r>
      <w:r w:rsidR="00CC0616">
        <w:t xml:space="preserve">, </w:t>
      </w:r>
      <w:r w:rsidR="00110FB9">
        <w:t>T</w:t>
      </w:r>
      <w:r w:rsidR="00CC0616">
        <w:t xml:space="preserve">wain’s attitude toward the subjects, and the commentary Twain makes about this idea. </w:t>
      </w:r>
      <w:r w:rsidR="001B3ED8">
        <w:t xml:space="preserve">  </w:t>
      </w:r>
    </w:p>
    <w:p w14:paraId="615896E7" w14:textId="77777777" w:rsidR="004A50BB" w:rsidRDefault="004A50BB" w:rsidP="00D56517"/>
    <w:p w14:paraId="67D03A00" w14:textId="65EE8ABF" w:rsidR="00D56517" w:rsidRDefault="00705B81" w:rsidP="00D56517">
      <w:r>
        <w:t>Your meditation here</w:t>
      </w:r>
      <w:r w:rsidR="001B3ED8">
        <w:t xml:space="preserve"> is an insight, an inference of the nonliteral ideas you believe the work suggests.</w:t>
      </w:r>
      <w:r w:rsidR="002E74F5">
        <w:t xml:space="preserve"> </w:t>
      </w:r>
      <w:r w:rsidR="004A50BB">
        <w:t xml:space="preserve"> A theme should emerge in your answer. </w:t>
      </w:r>
      <w:r>
        <w:t xml:space="preserve">  </w:t>
      </w:r>
      <w:r w:rsidR="00424EB0">
        <w:t xml:space="preserve">Consider all the ideas you unearthed on </w:t>
      </w:r>
      <w:r w:rsidR="00537490">
        <w:t xml:space="preserve">our previous Huck Finn assignments and let them guide you.  </w:t>
      </w:r>
    </w:p>
    <w:p w14:paraId="181EFAE6" w14:textId="778BF695" w:rsidR="00CC14F1" w:rsidRDefault="00CC14F1" w:rsidP="00D56517"/>
    <w:p w14:paraId="4F7FB8B3" w14:textId="191998C9" w:rsidR="00CC14F1" w:rsidRDefault="00CC14F1" w:rsidP="004A50BB">
      <w:pPr>
        <w:pStyle w:val="ListParagraph"/>
        <w:numPr>
          <w:ilvl w:val="0"/>
          <w:numId w:val="2"/>
        </w:numPr>
      </w:pPr>
      <w:r>
        <w:t>It is fine to use bullets</w:t>
      </w:r>
    </w:p>
    <w:p w14:paraId="0607107E" w14:textId="4D2292ED" w:rsidR="00CC14F1" w:rsidRDefault="00CC14F1" w:rsidP="004A50BB">
      <w:pPr>
        <w:pStyle w:val="ListParagraph"/>
        <w:numPr>
          <w:ilvl w:val="0"/>
          <w:numId w:val="2"/>
        </w:numPr>
      </w:pPr>
      <w:r>
        <w:t>Please use appropriate grammar, punctuation, and capitalization (lose the gerunds)</w:t>
      </w:r>
    </w:p>
    <w:p w14:paraId="426B6BD5" w14:textId="4B47D0BE" w:rsidR="00CC14F1" w:rsidRDefault="00CC14F1" w:rsidP="004A50BB">
      <w:pPr>
        <w:pStyle w:val="ListParagraph"/>
        <w:numPr>
          <w:ilvl w:val="0"/>
          <w:numId w:val="2"/>
        </w:numPr>
      </w:pPr>
      <w:r>
        <w:t>No taboo.</w:t>
      </w:r>
    </w:p>
    <w:p w14:paraId="1D1FED48" w14:textId="66D970F3" w:rsidR="00CC14F1" w:rsidRDefault="009E5717" w:rsidP="004A50BB">
      <w:pPr>
        <w:pStyle w:val="ListParagraph"/>
        <w:numPr>
          <w:ilvl w:val="0"/>
          <w:numId w:val="2"/>
        </w:numPr>
      </w:pPr>
      <w:r>
        <w:t>Invoke the “how” where you see fit</w:t>
      </w:r>
      <w:r w:rsidR="004A50BB">
        <w:t>.</w:t>
      </w:r>
      <w:r w:rsidR="004A50BB">
        <w:br/>
        <w:t>Know your audience and your register.</w:t>
      </w:r>
    </w:p>
    <w:p w14:paraId="3ECF1589" w14:textId="54FFDC2F" w:rsidR="003548C8" w:rsidRDefault="003548C8" w:rsidP="004A50BB">
      <w:pPr>
        <w:pStyle w:val="ListParagraph"/>
        <w:numPr>
          <w:ilvl w:val="0"/>
          <w:numId w:val="2"/>
        </w:numPr>
      </w:pPr>
      <w:r>
        <w:t>Make sure you reread both the directions and your completed work.</w:t>
      </w:r>
    </w:p>
    <w:p w14:paraId="3A4DF0DC" w14:textId="77777777" w:rsidR="00D56517" w:rsidRDefault="00D56517" w:rsidP="00D56517"/>
    <w:p w14:paraId="3BCF8707" w14:textId="0EBDE22C" w:rsidR="00D56517" w:rsidRDefault="00D56517" w:rsidP="00D56517">
      <w:pPr>
        <w:rPr>
          <w:u w:val="single"/>
        </w:rPr>
      </w:pPr>
      <w:r>
        <w:rPr>
          <w:u w:val="single"/>
        </w:rPr>
        <w:lastRenderedPageBreak/>
        <w:t>Childhood vs. Adulthood</w:t>
      </w:r>
    </w:p>
    <w:p w14:paraId="259A75A6" w14:textId="31A0159B" w:rsidR="00D56517" w:rsidRDefault="00D56517" w:rsidP="00D56517">
      <w:pPr>
        <w:rPr>
          <w:u w:val="single"/>
        </w:rPr>
      </w:pPr>
    </w:p>
    <w:p w14:paraId="6569ACE7" w14:textId="77777777" w:rsidR="00D56517" w:rsidRDefault="00D56517" w:rsidP="00D56517">
      <w:pPr>
        <w:rPr>
          <w:u w:val="single"/>
        </w:rPr>
      </w:pPr>
    </w:p>
    <w:p w14:paraId="655BB9C4" w14:textId="0AF2728B" w:rsidR="00D56517" w:rsidRDefault="00D56517" w:rsidP="00D56517">
      <w:pPr>
        <w:rPr>
          <w:u w:val="single"/>
        </w:rPr>
      </w:pPr>
    </w:p>
    <w:p w14:paraId="1220E5E9" w14:textId="1320E3F4" w:rsidR="00D56517" w:rsidRDefault="00D56517" w:rsidP="00D56517">
      <w:pPr>
        <w:rPr>
          <w:u w:val="single"/>
        </w:rPr>
      </w:pPr>
    </w:p>
    <w:p w14:paraId="6FD5C5FA" w14:textId="77190CD1" w:rsidR="00D56517" w:rsidRDefault="00D56517" w:rsidP="00D56517">
      <w:pPr>
        <w:rPr>
          <w:u w:val="single"/>
        </w:rPr>
      </w:pPr>
    </w:p>
    <w:p w14:paraId="170D97A7" w14:textId="7EF9397F" w:rsidR="00D56517" w:rsidRDefault="00D56517" w:rsidP="00D56517">
      <w:pPr>
        <w:rPr>
          <w:u w:val="single"/>
        </w:rPr>
      </w:pPr>
      <w:r>
        <w:rPr>
          <w:u w:val="single"/>
        </w:rPr>
        <w:t>Cons and Lies</w:t>
      </w:r>
    </w:p>
    <w:p w14:paraId="3A1FB626" w14:textId="6D9B90C4" w:rsidR="00D56517" w:rsidRDefault="00D56517" w:rsidP="00D56517">
      <w:pPr>
        <w:rPr>
          <w:u w:val="single"/>
        </w:rPr>
      </w:pPr>
    </w:p>
    <w:p w14:paraId="040D9B8E" w14:textId="77777777" w:rsidR="00D56517" w:rsidRDefault="00D56517" w:rsidP="00D56517">
      <w:pPr>
        <w:rPr>
          <w:u w:val="single"/>
        </w:rPr>
      </w:pPr>
    </w:p>
    <w:p w14:paraId="64BFD015" w14:textId="421D4A9D" w:rsidR="00D56517" w:rsidRDefault="00D56517" w:rsidP="00D56517">
      <w:pPr>
        <w:rPr>
          <w:u w:val="single"/>
        </w:rPr>
      </w:pPr>
    </w:p>
    <w:p w14:paraId="78C43C34" w14:textId="77777777" w:rsidR="00D32363" w:rsidRDefault="00D32363" w:rsidP="00D56517">
      <w:pPr>
        <w:rPr>
          <w:u w:val="single"/>
        </w:rPr>
      </w:pPr>
    </w:p>
    <w:p w14:paraId="39C71FAD" w14:textId="77777777" w:rsidR="00D56517" w:rsidRDefault="00D56517" w:rsidP="00D56517">
      <w:pPr>
        <w:rPr>
          <w:u w:val="single"/>
        </w:rPr>
      </w:pPr>
    </w:p>
    <w:p w14:paraId="5B1E001C" w14:textId="25A34021" w:rsidR="00D56517" w:rsidRDefault="00D56517" w:rsidP="00D56517">
      <w:pPr>
        <w:rPr>
          <w:u w:val="single"/>
        </w:rPr>
      </w:pPr>
      <w:r>
        <w:rPr>
          <w:u w:val="single"/>
        </w:rPr>
        <w:t>The Individual vs. Society</w:t>
      </w:r>
    </w:p>
    <w:p w14:paraId="28F72A5C" w14:textId="77777777" w:rsidR="00D56517" w:rsidRDefault="00D56517" w:rsidP="00D56517">
      <w:pPr>
        <w:rPr>
          <w:u w:val="single"/>
        </w:rPr>
      </w:pPr>
    </w:p>
    <w:p w14:paraId="2D20CC63" w14:textId="77777777" w:rsidR="00D56517" w:rsidRDefault="00D56517" w:rsidP="00D56517">
      <w:pPr>
        <w:rPr>
          <w:u w:val="single"/>
        </w:rPr>
      </w:pPr>
    </w:p>
    <w:p w14:paraId="5E4DB7F2" w14:textId="77777777" w:rsidR="00D56517" w:rsidRDefault="00D56517" w:rsidP="00D56517">
      <w:pPr>
        <w:rPr>
          <w:u w:val="single"/>
        </w:rPr>
      </w:pPr>
    </w:p>
    <w:p w14:paraId="6696B1C7" w14:textId="77777777" w:rsidR="00D56517" w:rsidRDefault="00D56517" w:rsidP="00D56517">
      <w:pPr>
        <w:rPr>
          <w:u w:val="single"/>
        </w:rPr>
      </w:pPr>
    </w:p>
    <w:p w14:paraId="3E2F0A97" w14:textId="77777777" w:rsidR="00D56517" w:rsidRDefault="00D56517" w:rsidP="00D56517">
      <w:pPr>
        <w:rPr>
          <w:u w:val="single"/>
        </w:rPr>
      </w:pPr>
    </w:p>
    <w:p w14:paraId="2DB620E4" w14:textId="3969C8ED" w:rsidR="00D56517" w:rsidRDefault="00D56517" w:rsidP="00D56517">
      <w:pPr>
        <w:rPr>
          <w:u w:val="single"/>
        </w:rPr>
      </w:pPr>
      <w:r>
        <w:rPr>
          <w:u w:val="single"/>
        </w:rPr>
        <w:t>Religion vs. Superstition</w:t>
      </w:r>
    </w:p>
    <w:p w14:paraId="3F18A318" w14:textId="77777777" w:rsidR="00D56517" w:rsidRDefault="00D56517" w:rsidP="00D56517">
      <w:pPr>
        <w:rPr>
          <w:u w:val="single"/>
        </w:rPr>
      </w:pPr>
    </w:p>
    <w:p w14:paraId="2F35A883" w14:textId="77777777" w:rsidR="00D56517" w:rsidRDefault="00D56517" w:rsidP="00D56517">
      <w:pPr>
        <w:rPr>
          <w:u w:val="single"/>
        </w:rPr>
      </w:pPr>
    </w:p>
    <w:p w14:paraId="388E666F" w14:textId="77777777" w:rsidR="00D56517" w:rsidRDefault="00D56517" w:rsidP="00D56517">
      <w:pPr>
        <w:rPr>
          <w:u w:val="single"/>
        </w:rPr>
      </w:pPr>
    </w:p>
    <w:p w14:paraId="49FC76AE" w14:textId="77777777" w:rsidR="00D56517" w:rsidRDefault="00D56517" w:rsidP="00D56517">
      <w:pPr>
        <w:rPr>
          <w:u w:val="single"/>
        </w:rPr>
      </w:pPr>
    </w:p>
    <w:p w14:paraId="7561E08D" w14:textId="77777777" w:rsidR="00D56517" w:rsidRDefault="00D56517" w:rsidP="00D56517">
      <w:pPr>
        <w:rPr>
          <w:u w:val="single"/>
        </w:rPr>
      </w:pPr>
    </w:p>
    <w:p w14:paraId="46F07E47" w14:textId="06453B1B" w:rsidR="00D56517" w:rsidRDefault="00D56517" w:rsidP="00D56517">
      <w:r>
        <w:rPr>
          <w:u w:val="single"/>
        </w:rPr>
        <w:t>Huck’s “</w:t>
      </w:r>
      <w:r w:rsidR="00CC0616">
        <w:rPr>
          <w:u w:val="single"/>
        </w:rPr>
        <w:t>D</w:t>
      </w:r>
      <w:r>
        <w:rPr>
          <w:u w:val="single"/>
        </w:rPr>
        <w:t>eath” and “</w:t>
      </w:r>
      <w:r w:rsidR="00CC0616">
        <w:rPr>
          <w:u w:val="single"/>
        </w:rPr>
        <w:t>R</w:t>
      </w:r>
      <w:r>
        <w:rPr>
          <w:u w:val="single"/>
        </w:rPr>
        <w:t>ebirth”</w:t>
      </w:r>
    </w:p>
    <w:p w14:paraId="132949C7" w14:textId="77777777" w:rsidR="00D56517" w:rsidRDefault="00D56517" w:rsidP="00D56517"/>
    <w:p w14:paraId="320024EB" w14:textId="77777777" w:rsidR="00D56517" w:rsidRDefault="00D56517" w:rsidP="00D56517"/>
    <w:p w14:paraId="4A952C1A" w14:textId="77777777" w:rsidR="00D56517" w:rsidRDefault="00D56517" w:rsidP="00D56517"/>
    <w:p w14:paraId="57C9CE64" w14:textId="77777777" w:rsidR="00D56517" w:rsidRDefault="00D56517" w:rsidP="00D56517"/>
    <w:p w14:paraId="73FFB036" w14:textId="77777777" w:rsidR="00D56517" w:rsidRDefault="00D56517" w:rsidP="00D56517"/>
    <w:p w14:paraId="3317F84F" w14:textId="77777777" w:rsidR="00D56517" w:rsidRDefault="00D56517" w:rsidP="00D56517"/>
    <w:p w14:paraId="399DCFBB" w14:textId="77777777" w:rsidR="00D56517" w:rsidRDefault="00D56517" w:rsidP="00D56517">
      <w:pPr>
        <w:rPr>
          <w:u w:val="single"/>
        </w:rPr>
      </w:pPr>
      <w:r>
        <w:rPr>
          <w:u w:val="single"/>
        </w:rPr>
        <w:t>Loneliness and isolation</w:t>
      </w:r>
    </w:p>
    <w:p w14:paraId="76371B63" w14:textId="77777777" w:rsidR="00D56517" w:rsidRDefault="00D56517" w:rsidP="00D56517">
      <w:pPr>
        <w:rPr>
          <w:u w:val="single"/>
        </w:rPr>
      </w:pPr>
    </w:p>
    <w:p w14:paraId="3B2298BB" w14:textId="77777777" w:rsidR="00D56517" w:rsidRDefault="00D56517" w:rsidP="00D56517">
      <w:pPr>
        <w:rPr>
          <w:u w:val="single"/>
        </w:rPr>
      </w:pPr>
    </w:p>
    <w:p w14:paraId="394A09D6" w14:textId="77777777" w:rsidR="00D56517" w:rsidRDefault="00D56517" w:rsidP="00D56517">
      <w:pPr>
        <w:rPr>
          <w:u w:val="single"/>
        </w:rPr>
      </w:pPr>
    </w:p>
    <w:p w14:paraId="686830A7" w14:textId="77777777" w:rsidR="00D56517" w:rsidRDefault="00D56517" w:rsidP="00D56517">
      <w:pPr>
        <w:rPr>
          <w:u w:val="single"/>
        </w:rPr>
      </w:pPr>
    </w:p>
    <w:p w14:paraId="001F75AD" w14:textId="77777777" w:rsidR="00D56517" w:rsidRDefault="00D56517" w:rsidP="00D56517">
      <w:pPr>
        <w:rPr>
          <w:u w:val="single"/>
        </w:rPr>
      </w:pPr>
    </w:p>
    <w:p w14:paraId="51F21CC1" w14:textId="77777777" w:rsidR="00D56517" w:rsidRDefault="00D56517" w:rsidP="00D56517">
      <w:pPr>
        <w:rPr>
          <w:u w:val="single"/>
        </w:rPr>
      </w:pPr>
    </w:p>
    <w:p w14:paraId="5045E6B7" w14:textId="77777777" w:rsidR="00D56517" w:rsidRDefault="00D56517" w:rsidP="00D56517">
      <w:pPr>
        <w:rPr>
          <w:u w:val="single"/>
        </w:rPr>
      </w:pPr>
      <w:r>
        <w:rPr>
          <w:u w:val="single"/>
        </w:rPr>
        <w:t>Man’s inhumanity to man</w:t>
      </w:r>
    </w:p>
    <w:p w14:paraId="24B0D119" w14:textId="77777777" w:rsidR="00D56517" w:rsidRDefault="00D56517" w:rsidP="00D56517">
      <w:pPr>
        <w:rPr>
          <w:u w:val="single"/>
        </w:rPr>
      </w:pPr>
    </w:p>
    <w:p w14:paraId="2E528506" w14:textId="77777777" w:rsidR="00D56517" w:rsidRDefault="00D56517" w:rsidP="00D56517">
      <w:pPr>
        <w:rPr>
          <w:u w:val="single"/>
        </w:rPr>
      </w:pPr>
    </w:p>
    <w:p w14:paraId="2EC601F6" w14:textId="77777777" w:rsidR="00D56517" w:rsidRDefault="00D56517" w:rsidP="00D56517">
      <w:pPr>
        <w:rPr>
          <w:u w:val="single"/>
        </w:rPr>
      </w:pPr>
    </w:p>
    <w:p w14:paraId="7D45F87B" w14:textId="77777777" w:rsidR="00D56517" w:rsidRDefault="00D56517" w:rsidP="00D56517">
      <w:pPr>
        <w:rPr>
          <w:u w:val="single"/>
        </w:rPr>
      </w:pPr>
    </w:p>
    <w:p w14:paraId="005A76C8" w14:textId="525F4410" w:rsidR="00D56517" w:rsidRDefault="00D56517" w:rsidP="00D56517">
      <w:pPr>
        <w:rPr>
          <w:u w:val="single"/>
        </w:rPr>
      </w:pPr>
    </w:p>
    <w:p w14:paraId="2BC2FD2B" w14:textId="77777777" w:rsidR="004A50BB" w:rsidRDefault="004A50BB" w:rsidP="00D56517">
      <w:pPr>
        <w:rPr>
          <w:u w:val="single"/>
        </w:rPr>
      </w:pPr>
    </w:p>
    <w:p w14:paraId="298B7FF2" w14:textId="77777777" w:rsidR="00D56517" w:rsidRDefault="00D56517" w:rsidP="00D56517">
      <w:pPr>
        <w:rPr>
          <w:u w:val="single"/>
        </w:rPr>
      </w:pPr>
    </w:p>
    <w:p w14:paraId="67B81D9C" w14:textId="77777777" w:rsidR="00D56517" w:rsidRDefault="00D56517" w:rsidP="00D56517">
      <w:pPr>
        <w:rPr>
          <w:u w:val="single"/>
        </w:rPr>
      </w:pPr>
      <w:r>
        <w:rPr>
          <w:u w:val="single"/>
        </w:rPr>
        <w:lastRenderedPageBreak/>
        <w:t>Romanticism vs. Realism</w:t>
      </w:r>
    </w:p>
    <w:p w14:paraId="1D54E8D4" w14:textId="77777777" w:rsidR="00D56517" w:rsidRDefault="00D56517" w:rsidP="00D56517">
      <w:pPr>
        <w:rPr>
          <w:u w:val="single"/>
        </w:rPr>
      </w:pPr>
    </w:p>
    <w:p w14:paraId="5D74C9DB" w14:textId="77777777" w:rsidR="00D56517" w:rsidRDefault="00D56517" w:rsidP="00D56517">
      <w:pPr>
        <w:rPr>
          <w:u w:val="single"/>
        </w:rPr>
      </w:pPr>
    </w:p>
    <w:p w14:paraId="6470C347" w14:textId="77777777" w:rsidR="00D56517" w:rsidRDefault="00D56517" w:rsidP="00D56517">
      <w:pPr>
        <w:rPr>
          <w:u w:val="single"/>
        </w:rPr>
      </w:pPr>
    </w:p>
    <w:p w14:paraId="55006A23" w14:textId="77777777" w:rsidR="00D56517" w:rsidRDefault="00D56517" w:rsidP="00D56517">
      <w:pPr>
        <w:rPr>
          <w:u w:val="single"/>
        </w:rPr>
      </w:pPr>
    </w:p>
    <w:p w14:paraId="0BF49769" w14:textId="77777777" w:rsidR="00D56517" w:rsidRDefault="00D56517" w:rsidP="00D56517">
      <w:pPr>
        <w:rPr>
          <w:u w:val="single"/>
        </w:rPr>
      </w:pPr>
    </w:p>
    <w:p w14:paraId="416150B1" w14:textId="77777777" w:rsidR="00D56517" w:rsidRDefault="00D56517" w:rsidP="00D56517">
      <w:pPr>
        <w:rPr>
          <w:u w:val="single"/>
        </w:rPr>
      </w:pPr>
    </w:p>
    <w:p w14:paraId="0B06952A" w14:textId="736531A5" w:rsidR="00D56517" w:rsidRPr="00110FB9" w:rsidRDefault="00251B73" w:rsidP="00D56517">
      <w:pPr>
        <w:rPr>
          <w:u w:val="single"/>
        </w:rPr>
      </w:pPr>
      <w:r w:rsidRPr="00110FB9">
        <w:rPr>
          <w:u w:val="single"/>
        </w:rPr>
        <w:t>The River</w:t>
      </w:r>
      <w:r w:rsidR="00D45218">
        <w:rPr>
          <w:u w:val="single"/>
        </w:rPr>
        <w:t xml:space="preserve"> vs. the Shore</w:t>
      </w:r>
    </w:p>
    <w:p w14:paraId="16951C84" w14:textId="77777777" w:rsidR="00D56517" w:rsidRDefault="00D56517" w:rsidP="00D56517"/>
    <w:p w14:paraId="1B3ABD4E" w14:textId="57E05B49" w:rsidR="00D56517" w:rsidRDefault="00D56517" w:rsidP="00D56517">
      <w:pPr>
        <w:rPr>
          <w:u w:val="single"/>
        </w:rPr>
      </w:pPr>
    </w:p>
    <w:p w14:paraId="551ADC48" w14:textId="72772EEA" w:rsidR="00F75C9A" w:rsidRDefault="00F75C9A" w:rsidP="00D56517">
      <w:pPr>
        <w:rPr>
          <w:u w:val="single"/>
        </w:rPr>
      </w:pPr>
    </w:p>
    <w:p w14:paraId="614FAE1C" w14:textId="212B5532" w:rsidR="004A50BB" w:rsidRDefault="004A50BB" w:rsidP="00D56517">
      <w:pPr>
        <w:rPr>
          <w:u w:val="single"/>
        </w:rPr>
      </w:pPr>
    </w:p>
    <w:p w14:paraId="16702CA5" w14:textId="77777777" w:rsidR="00793A62" w:rsidRDefault="00793A62" w:rsidP="00D56517">
      <w:pPr>
        <w:rPr>
          <w:u w:val="single"/>
        </w:rPr>
      </w:pPr>
    </w:p>
    <w:p w14:paraId="04B042E7" w14:textId="77777777" w:rsidR="004A50BB" w:rsidRDefault="004A50BB" w:rsidP="00D56517">
      <w:pPr>
        <w:rPr>
          <w:u w:val="single"/>
        </w:rPr>
      </w:pPr>
    </w:p>
    <w:p w14:paraId="3EC043D8" w14:textId="70F7924E" w:rsidR="00F75C9A" w:rsidRDefault="00F75C9A" w:rsidP="00D56517">
      <w:pPr>
        <w:rPr>
          <w:u w:val="single"/>
        </w:rPr>
      </w:pPr>
    </w:p>
    <w:p w14:paraId="64B4AD33" w14:textId="3EB3F069" w:rsidR="00F75C9A" w:rsidRDefault="00F75C9A" w:rsidP="00D56517">
      <w:pPr>
        <w:rPr>
          <w:u w:val="single"/>
        </w:rPr>
      </w:pPr>
      <w:r>
        <w:rPr>
          <w:u w:val="single"/>
        </w:rPr>
        <w:t>Clothing and Nakedness</w:t>
      </w:r>
    </w:p>
    <w:p w14:paraId="181AB2A8" w14:textId="53448795" w:rsidR="0033124D" w:rsidRDefault="0033124D" w:rsidP="00D56517">
      <w:pPr>
        <w:rPr>
          <w:u w:val="single"/>
        </w:rPr>
      </w:pPr>
    </w:p>
    <w:p w14:paraId="071253F2" w14:textId="652B2535" w:rsidR="0033124D" w:rsidRDefault="0033124D" w:rsidP="00D56517">
      <w:pPr>
        <w:rPr>
          <w:u w:val="single"/>
        </w:rPr>
      </w:pPr>
    </w:p>
    <w:p w14:paraId="433F483B" w14:textId="6DC2E170" w:rsidR="0033124D" w:rsidRDefault="0033124D" w:rsidP="00D56517">
      <w:pPr>
        <w:rPr>
          <w:u w:val="single"/>
        </w:rPr>
      </w:pPr>
    </w:p>
    <w:p w14:paraId="684F7601" w14:textId="686D625F" w:rsidR="0033124D" w:rsidRDefault="0033124D" w:rsidP="00D56517">
      <w:pPr>
        <w:rPr>
          <w:u w:val="single"/>
        </w:rPr>
      </w:pPr>
    </w:p>
    <w:p w14:paraId="4763CBB3" w14:textId="77777777" w:rsidR="00793A62" w:rsidRDefault="00793A62" w:rsidP="00D56517">
      <w:pPr>
        <w:rPr>
          <w:u w:val="single"/>
        </w:rPr>
      </w:pPr>
    </w:p>
    <w:p w14:paraId="10E2D72C" w14:textId="77777777" w:rsidR="004A50BB" w:rsidRDefault="004A50BB" w:rsidP="00D56517">
      <w:pPr>
        <w:rPr>
          <w:u w:val="single"/>
        </w:rPr>
      </w:pPr>
    </w:p>
    <w:p w14:paraId="78ED2FF0" w14:textId="3E54F7F5" w:rsidR="0033124D" w:rsidRDefault="0033124D" w:rsidP="00D56517">
      <w:pPr>
        <w:rPr>
          <w:u w:val="single"/>
        </w:rPr>
      </w:pPr>
    </w:p>
    <w:p w14:paraId="5CB94FE3" w14:textId="7BF2D3F2" w:rsidR="0033124D" w:rsidRDefault="0033124D" w:rsidP="00D56517">
      <w:pPr>
        <w:rPr>
          <w:u w:val="single"/>
        </w:rPr>
      </w:pPr>
      <w:r>
        <w:rPr>
          <w:u w:val="single"/>
        </w:rPr>
        <w:t>Direction</w:t>
      </w:r>
      <w:r w:rsidR="00CC4D22">
        <w:rPr>
          <w:u w:val="single"/>
        </w:rPr>
        <w:t xml:space="preserve"> (North, South, East, West)</w:t>
      </w:r>
    </w:p>
    <w:p w14:paraId="2DB9E9D8" w14:textId="504CD1EB" w:rsidR="00424EB0" w:rsidRDefault="00424EB0" w:rsidP="00D56517">
      <w:pPr>
        <w:rPr>
          <w:u w:val="single"/>
        </w:rPr>
      </w:pPr>
    </w:p>
    <w:p w14:paraId="2E1E0508" w14:textId="50B3C385" w:rsidR="00424EB0" w:rsidRDefault="00424EB0" w:rsidP="00D56517">
      <w:pPr>
        <w:rPr>
          <w:u w:val="single"/>
        </w:rPr>
      </w:pPr>
    </w:p>
    <w:p w14:paraId="1B60A753" w14:textId="29538490" w:rsidR="00424EB0" w:rsidRDefault="00424EB0" w:rsidP="00D56517">
      <w:pPr>
        <w:rPr>
          <w:u w:val="single"/>
        </w:rPr>
      </w:pPr>
    </w:p>
    <w:p w14:paraId="0411538B" w14:textId="7C8D6AD7" w:rsidR="00424EB0" w:rsidRDefault="00424EB0" w:rsidP="00D56517">
      <w:pPr>
        <w:rPr>
          <w:u w:val="single"/>
        </w:rPr>
      </w:pPr>
    </w:p>
    <w:p w14:paraId="5848B822" w14:textId="78CCDE45" w:rsidR="00793A62" w:rsidRDefault="00793A62" w:rsidP="00D56517">
      <w:pPr>
        <w:rPr>
          <w:u w:val="single"/>
        </w:rPr>
      </w:pPr>
    </w:p>
    <w:p w14:paraId="6677E8D0" w14:textId="77777777" w:rsidR="00793A62" w:rsidRDefault="00793A62" w:rsidP="00D56517">
      <w:pPr>
        <w:rPr>
          <w:u w:val="single"/>
        </w:rPr>
      </w:pPr>
    </w:p>
    <w:p w14:paraId="2505215D" w14:textId="50DDBD7B" w:rsidR="00424EB0" w:rsidRDefault="00424EB0" w:rsidP="00D56517">
      <w:pPr>
        <w:rPr>
          <w:u w:val="single"/>
        </w:rPr>
      </w:pPr>
    </w:p>
    <w:p w14:paraId="65BB0993" w14:textId="628527C4" w:rsidR="00424EB0" w:rsidRDefault="00424EB0" w:rsidP="00D56517">
      <w:pPr>
        <w:rPr>
          <w:u w:val="single"/>
        </w:rPr>
      </w:pPr>
      <w:r>
        <w:rPr>
          <w:u w:val="single"/>
        </w:rPr>
        <w:t>Parenthood</w:t>
      </w:r>
    </w:p>
    <w:sectPr w:rsidR="0042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36533"/>
    <w:multiLevelType w:val="hybridMultilevel"/>
    <w:tmpl w:val="68B66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6C01CE"/>
    <w:multiLevelType w:val="multilevel"/>
    <w:tmpl w:val="EBEE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17"/>
    <w:rsid w:val="00031E66"/>
    <w:rsid w:val="00037A88"/>
    <w:rsid w:val="000C3A56"/>
    <w:rsid w:val="00110FB9"/>
    <w:rsid w:val="001B3ED8"/>
    <w:rsid w:val="00213F86"/>
    <w:rsid w:val="00251B73"/>
    <w:rsid w:val="002D6214"/>
    <w:rsid w:val="002E74F5"/>
    <w:rsid w:val="0033124D"/>
    <w:rsid w:val="003548C8"/>
    <w:rsid w:val="00424EB0"/>
    <w:rsid w:val="004A50BB"/>
    <w:rsid w:val="004A6DBE"/>
    <w:rsid w:val="00537490"/>
    <w:rsid w:val="00705B81"/>
    <w:rsid w:val="00793A62"/>
    <w:rsid w:val="008C323D"/>
    <w:rsid w:val="009E5717"/>
    <w:rsid w:val="00A478FF"/>
    <w:rsid w:val="00A5574E"/>
    <w:rsid w:val="00B25FEB"/>
    <w:rsid w:val="00C36AB9"/>
    <w:rsid w:val="00C61892"/>
    <w:rsid w:val="00CC0616"/>
    <w:rsid w:val="00CC14F1"/>
    <w:rsid w:val="00CC33EB"/>
    <w:rsid w:val="00CC4D22"/>
    <w:rsid w:val="00D32363"/>
    <w:rsid w:val="00D45218"/>
    <w:rsid w:val="00D56517"/>
    <w:rsid w:val="00DA5E5F"/>
    <w:rsid w:val="00DE4D17"/>
    <w:rsid w:val="00E476D6"/>
    <w:rsid w:val="00E63E68"/>
    <w:rsid w:val="00F7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3C8F"/>
  <w15:chartTrackingRefBased/>
  <w15:docId w15:val="{A6BE955F-CCD7-4CB7-99F3-4925B3CC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1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A56"/>
    <w:pPr>
      <w:spacing w:before="100" w:beforeAutospacing="1" w:after="100" w:afterAutospacing="1"/>
    </w:pPr>
    <w:rPr>
      <w:szCs w:val="24"/>
    </w:rPr>
  </w:style>
  <w:style w:type="character" w:styleId="Strong">
    <w:name w:val="Strong"/>
    <w:basedOn w:val="DefaultParagraphFont"/>
    <w:uiPriority w:val="22"/>
    <w:qFormat/>
    <w:rsid w:val="000C3A56"/>
    <w:rPr>
      <w:b/>
      <w:bCs/>
    </w:rPr>
  </w:style>
  <w:style w:type="paragraph" w:styleId="ListParagraph">
    <w:name w:val="List Paragraph"/>
    <w:basedOn w:val="Normal"/>
    <w:uiPriority w:val="34"/>
    <w:qFormat/>
    <w:rsid w:val="004A5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89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Gerber</dc:creator>
  <cp:keywords/>
  <dc:description/>
  <cp:lastModifiedBy>Rachael Gerber</cp:lastModifiedBy>
  <cp:revision>33</cp:revision>
  <dcterms:created xsi:type="dcterms:W3CDTF">2020-04-10T21:59:00Z</dcterms:created>
  <dcterms:modified xsi:type="dcterms:W3CDTF">2020-04-10T22:59:00Z</dcterms:modified>
</cp:coreProperties>
</file>